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7" w:type="dxa"/>
        <w:tblLook w:val="04A0" w:firstRow="1" w:lastRow="0" w:firstColumn="1" w:lastColumn="0" w:noHBand="0" w:noVBand="1"/>
      </w:tblPr>
      <w:tblGrid>
        <w:gridCol w:w="3402"/>
        <w:gridCol w:w="2945"/>
        <w:gridCol w:w="1591"/>
        <w:gridCol w:w="1399"/>
      </w:tblGrid>
      <w:tr w:rsidR="00C75CFD" w:rsidRPr="004A2A6C" w:rsidTr="00471548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bookmarkStart w:id="0" w:name="RANGE!A1:I104"/>
            <w:bookmarkEnd w:id="0"/>
            <w:r w:rsidRPr="004A2A6C">
              <w:t>Приложение 4 (Приложение 2.1)</w:t>
            </w:r>
          </w:p>
          <w:p w:rsidR="00C75CFD" w:rsidRPr="004A2A6C" w:rsidRDefault="00C75CFD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C75CFD" w:rsidRPr="004A2A6C" w:rsidRDefault="00C75CFD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5CFD" w:rsidRPr="004A2A6C" w:rsidRDefault="00C75CFD" w:rsidP="00471548">
            <w:pPr>
              <w:jc w:val="right"/>
            </w:pP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</w:tr>
      <w:tr w:rsidR="00C75CFD" w:rsidRPr="004A2A6C" w:rsidTr="00471548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Источники финансирования дефицита районного бюджета</w:t>
            </w:r>
            <w:r w:rsidRPr="004A2A6C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>тыс. рублей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Код бюджетной классификации источников финансирования дефицитов бюджетов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Сумма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CFD" w:rsidRPr="004A2A6C" w:rsidRDefault="00C75CFD" w:rsidP="00471548"/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CFD" w:rsidRPr="004A2A6C" w:rsidRDefault="00C75CFD" w:rsidP="00471548"/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2023 год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040 01 00 00 00 00 0000 000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- 15 089,2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- 5 090,6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bookmarkStart w:id="1" w:name="_GoBack" w:colFirst="2" w:colLast="2"/>
            <w:r w:rsidRPr="004A2A6C">
              <w:t>Изменение остатков средств на счетах по учету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- 15 089,2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- 5 090,6 </w:t>
            </w:r>
          </w:p>
        </w:tc>
      </w:tr>
      <w:bookmarkEnd w:id="1"/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Увеличение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040 01 05 00 00 00 0000 500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- 1 249 249,6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Увеличение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- 1 249 249,6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Увеличение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040 01 05 02 01 00 0000 510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- 1 249 249,6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040 01 05 02 01 05 0000 510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- 1 249 249,6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Уменьшение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040 01 05 00 00 00 0000 600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1 244 159,0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Уменьшение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1 244 159,0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Уменьшение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040 01 05 02 01 00 0000 610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1 244 159,0 </w:t>
            </w:r>
          </w:p>
        </w:tc>
      </w:tr>
      <w:tr w:rsidR="00C75CFD" w:rsidRPr="004A2A6C" w:rsidTr="00471548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r w:rsidRPr="004A2A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CFD" w:rsidRPr="004A2A6C" w:rsidRDefault="00C75CFD" w:rsidP="00471548">
            <w:pPr>
              <w:jc w:val="center"/>
            </w:pPr>
            <w:r w:rsidRPr="004A2A6C">
              <w:t>040 01 05 02 01 05 0000 610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CFD" w:rsidRPr="004A2A6C" w:rsidRDefault="00C75CFD" w:rsidP="00471548">
            <w:pPr>
              <w:jc w:val="right"/>
            </w:pPr>
            <w:r w:rsidRPr="004A2A6C">
              <w:t xml:space="preserve"> 1 244 159,0 </w:t>
            </w:r>
          </w:p>
        </w:tc>
      </w:tr>
    </w:tbl>
    <w:p w:rsidR="00C75CFD" w:rsidRPr="004A2A6C" w:rsidRDefault="00C75CFD" w:rsidP="00C75CFD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C75CFD" w:rsidRDefault="00DE5601" w:rsidP="00C75CFD"/>
    <w:sectPr w:rsidR="00DE5601" w:rsidRPr="00C75CFD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58F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5551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058F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5CFD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98CC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FDC1-79FC-4DD0-AB18-A4E6C15D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2021-03-25T11:15:00Z</dcterms:modified>
</cp:coreProperties>
</file>